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numPr>
          <w:numId w:val="0"/>
        </w:numPr>
        <w:tabs>
          <w:tab w:val="left" w:pos="1134"/>
        </w:tabs>
        <w:spacing w:after="0" w:line="240" w:lineRule="auto"/>
        <w:ind w:left="567" w:leftChars="0" w:right="-284" w:rightChars="0"/>
        <w:contextualSpacing w:val="0"/>
        <w:jc w:val="center"/>
        <w:rPr>
          <w:rFonts w:hint="default" w:ascii="Times New Roman" w:hAnsi="Times New Roman" w:cs="Times New Roman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>Перечень</w:t>
      </w:r>
      <w:r>
        <w:rPr>
          <w:rFonts w:hint="default" w:ascii="Times New Roman" w:hAnsi="Times New Roman" w:cs="Times New Roman"/>
          <w:sz w:val="28"/>
          <w:szCs w:val="28"/>
          <w:highlight w:val="white"/>
          <w:lang w:val="ru-RU"/>
        </w:rPr>
        <w:t xml:space="preserve"> вступительных испытаний</w:t>
      </w:r>
    </w:p>
    <w:p>
      <w:pPr>
        <w:pStyle w:val="5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Прием на обучение проводится по результатам вступительных испытаний</w:t>
      </w:r>
      <w:r>
        <w:rPr>
          <w:rFonts w:hint="default" w:ascii="Times New Roman" w:hAnsi="Times New Roman" w:cs="Times New Roman"/>
          <w:sz w:val="28"/>
          <w:szCs w:val="28"/>
          <w:highlight w:val="white"/>
          <w:lang w:val="ru-RU"/>
        </w:rPr>
        <w:t xml:space="preserve">. Поступающие сдают 3 дисциплины: иностранный язык (английский, французский или немецкий), философию и спец.предмет. </w:t>
      </w:r>
    </w:p>
    <w:p>
      <w:pPr>
        <w:pStyle w:val="5"/>
        <w:numPr>
          <w:numId w:val="0"/>
        </w:numPr>
        <w:tabs>
          <w:tab w:val="left" w:pos="1134"/>
        </w:tabs>
        <w:spacing w:after="0" w:line="240" w:lineRule="auto"/>
        <w:ind w:right="-284" w:rightChars="0"/>
        <w:contextualSpacing w:val="0"/>
        <w:jc w:val="both"/>
        <w:rPr>
          <w:rFonts w:hint="default" w:ascii="Times New Roman" w:hAnsi="Times New Roman" w:cs="Times New Roman"/>
          <w:sz w:val="28"/>
          <w:szCs w:val="28"/>
          <w:highlight w:val="whit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highlight w:val="white"/>
          <w:lang w:val="ru-RU"/>
        </w:rPr>
        <w:tab/>
        <w:t xml:space="preserve">Минимальное количество баллов по иностранному языку и философии - 3 балла, спец.предмет - 4 балла. </w:t>
      </w:r>
    </w:p>
    <w:p>
      <w:pPr>
        <w:pStyle w:val="5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bookmarkStart w:id="0" w:name="1027"/>
      <w:bookmarkEnd w:id="0"/>
      <w:r>
        <w:rPr>
          <w:rFonts w:ascii="Times New Roman" w:hAnsi="Times New Roman" w:cs="Times New Roman"/>
          <w:sz w:val="28"/>
          <w:szCs w:val="28"/>
          <w:highlight w:val="white"/>
        </w:rPr>
        <w:t>Поступающий однократно сдает каждое вступительное испытание.</w:t>
      </w:r>
    </w:p>
    <w:p>
      <w:pPr>
        <w:pStyle w:val="5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bookmarkStart w:id="1" w:name="1028"/>
      <w:bookmarkEnd w:id="1"/>
      <w:r>
        <w:rPr>
          <w:rFonts w:ascii="Times New Roman" w:hAnsi="Times New Roman" w:cs="Times New Roman"/>
          <w:sz w:val="28"/>
          <w:szCs w:val="28"/>
          <w:highlight w:val="white"/>
        </w:rPr>
        <w:t>Вступительные испытания проводятся на русском языке, а также по решению Университета - на языке республики Российской Федерации и (или) на иностранном языке.</w:t>
      </w:r>
    </w:p>
    <w:p>
      <w:pPr>
        <w:pStyle w:val="4"/>
        <w:tabs>
          <w:tab w:val="left" w:pos="1134"/>
        </w:tabs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При приеме на обучение по программам аспирантуры с иностранным языком (языками) образования Университет устанавливает, что вступительное испытание (испытания) проводится на русском языке и на иностранном языке (языках) либо только на иностранном языке (языках).</w:t>
      </w:r>
    </w:p>
    <w:p>
      <w:pPr>
        <w:pStyle w:val="4"/>
        <w:tabs>
          <w:tab w:val="left" w:pos="1134"/>
        </w:tabs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 случае если вступительное испытание проводится на нескольких языках, поступающий выбирает один из языков.</w:t>
      </w:r>
    </w:p>
    <w:p>
      <w:pPr>
        <w:pStyle w:val="5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bookmarkStart w:id="2" w:name="1029"/>
      <w:bookmarkEnd w:id="2"/>
      <w:r>
        <w:rPr>
          <w:rFonts w:ascii="Times New Roman" w:hAnsi="Times New Roman" w:cs="Times New Roman"/>
          <w:sz w:val="28"/>
          <w:szCs w:val="28"/>
          <w:highlight w:val="white"/>
        </w:rPr>
        <w:t>Университет проводит вступительные испытания очно и (или) с использованием дистанционных технологий (при условии идентификации поступающих при сдаче ими вступительных испытаний).</w:t>
      </w:r>
    </w:p>
    <w:p>
      <w:pPr>
        <w:pStyle w:val="5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bookmarkStart w:id="3" w:name="1030"/>
      <w:bookmarkEnd w:id="3"/>
      <w:r>
        <w:rPr>
          <w:rFonts w:ascii="Times New Roman" w:hAnsi="Times New Roman" w:cs="Times New Roman"/>
          <w:sz w:val="28"/>
          <w:szCs w:val="28"/>
          <w:highlight w:val="white"/>
        </w:rPr>
        <w:t>Одно вступительное испытание проводится одновременно для всех поступающих либо в различные сроки для различных групп поступающих (в том числе по мере формирования указанных групп из числа лиц, подавших необходимые документы).</w:t>
      </w:r>
    </w:p>
    <w:p>
      <w:pPr>
        <w:pStyle w:val="4"/>
        <w:tabs>
          <w:tab w:val="left" w:pos="1134"/>
        </w:tabs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Для каждой группы поступающих проводится одно вступительное испытание в день. По желанию поступающего ему может быть предоставлена возможность сдавать более одного вступительного испытания в день.</w:t>
      </w:r>
    </w:p>
    <w:p>
      <w:pPr>
        <w:pStyle w:val="5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bookmarkStart w:id="4" w:name="1031"/>
      <w:bookmarkEnd w:id="4"/>
      <w:r>
        <w:rPr>
          <w:rFonts w:ascii="Times New Roman" w:hAnsi="Times New Roman" w:cs="Times New Roman"/>
          <w:sz w:val="28"/>
          <w:szCs w:val="28"/>
          <w:highlight w:val="white"/>
        </w:rPr>
        <w:t>Лица, не прошедшие вступительное испытание по уважительной причине (болезнь или иные обстоятельства, подтвержденные документально), допускаются к сдаче вступительного испытания в другой группе или в резервный день.</w:t>
      </w:r>
    </w:p>
    <w:p>
      <w:pPr>
        <w:pStyle w:val="5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bookmarkStart w:id="5" w:name="1032"/>
      <w:bookmarkEnd w:id="5"/>
      <w:r>
        <w:rPr>
          <w:rFonts w:ascii="Times New Roman" w:hAnsi="Times New Roman" w:cs="Times New Roman"/>
          <w:sz w:val="28"/>
          <w:szCs w:val="28"/>
          <w:highlight w:val="white"/>
        </w:rPr>
        <w:t>При нарушении поступающим во время проведения вступительного испытания правил приема, утвержденных Университетом, уполномоченные должностные лица Университета составляют акт о нарушении и о непрохождении поступающим вступительного испытания без уважительной причины, а при очном проведении вступительного испытания - также удаляют поступающего с места проведения вступительного испытания.</w:t>
      </w:r>
    </w:p>
    <w:p>
      <w:pPr>
        <w:pStyle w:val="5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284" w:firstLine="567"/>
        <w:contextualSpacing w:val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bookmarkStart w:id="6" w:name="1033"/>
      <w:bookmarkEnd w:id="6"/>
      <w:r>
        <w:rPr>
          <w:rFonts w:ascii="Times New Roman" w:hAnsi="Times New Roman" w:cs="Times New Roman"/>
          <w:sz w:val="28"/>
          <w:szCs w:val="28"/>
          <w:highlight w:val="white"/>
        </w:rPr>
        <w:t>Результаты вступительного испытания объявляются на официальном сайте не позднее третьего рабочего дня после проведения вступительного испытания. Помимо официального сайта Университет может объявлять указанные результаты иными способами, определяемыми Университетом.</w:t>
      </w:r>
    </w:p>
    <w:p>
      <w:pPr>
        <w:pStyle w:val="4"/>
        <w:tabs>
          <w:tab w:val="left" w:pos="1134"/>
        </w:tabs>
        <w:spacing w:after="0" w:line="240" w:lineRule="auto"/>
        <w:ind w:right="-284" w:firstLine="567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>После объявления результатов письменного вступительного испытания поступающий имеет право в день объявления результатов вступительного испытания или в течение следующего рабочего дня ознакомиться с результатами проверки и оценивания его работы, выполненной при прохождении вступительного испытания.</w:t>
      </w:r>
      <w:bookmarkStart w:id="7" w:name="_GoBack"/>
      <w:bookmarkEnd w:id="7"/>
    </w:p>
    <w:sectPr>
      <w:pgSz w:w="11906" w:h="16838"/>
      <w:pgMar w:top="1440" w:right="866" w:bottom="1440" w:left="7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271E7F"/>
    <w:multiLevelType w:val="multilevel"/>
    <w:tmpl w:val="6E271E7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entative="0">
      <w:start w:val="1"/>
      <w:numFmt w:val="decimal"/>
      <w:lvlText w:val="%1.%2."/>
      <w:lvlJc w:val="left"/>
      <w:pPr>
        <w:ind w:left="792" w:hanging="432"/>
      </w:pPr>
    </w:lvl>
    <w:lvl w:ilvl="2" w:tentative="0">
      <w:start w:val="1"/>
      <w:numFmt w:val="decimal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511A5"/>
    <w:rsid w:val="2985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after="140"/>
    </w:pPr>
  </w:style>
  <w:style w:type="paragraph" w:styleId="5">
    <w:name w:val="List Paragraph"/>
    <w:basedOn w:val="1"/>
    <w:qFormat/>
    <w:uiPriority w:val="0"/>
    <w:pPr>
      <w:ind w:left="720"/>
      <w:contextualSpacing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2023-12-26T07:56:00Z</dcterms:created>
  <dc:creator>USER</dc:creator>
  <cp:lastModifiedBy>USER</cp:lastModifiedBy>
  <dcterms:modified xsi:type="dcterms:W3CDTF">2023-12-26T08:01:59Z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55DC787D75D64523A7ABFC5229283682_11</vt:lpwstr>
  </property>
</Properties>
</file>